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EAB1175" w14:textId="77777777" w:rsidR="00581A76" w:rsidRPr="00993932" w:rsidRDefault="00581A76" w:rsidP="003F6BDA">
      <w:pPr>
        <w:bidi/>
        <w:spacing w:after="0" w:line="276" w:lineRule="auto"/>
        <w:jc w:val="both"/>
        <w:rPr>
          <w:rFonts w:ascii="Markazi Text" w:eastAsia="Times New Roman" w:hAnsi="Markazi Text" w:cs="Markazi Text"/>
          <w:sz w:val="30"/>
          <w:szCs w:val="30"/>
          <w:rtl/>
        </w:rPr>
      </w:pPr>
    </w:p>
    <w:p w14:paraId="535915DD" w14:textId="77777777" w:rsidR="00993932" w:rsidRPr="00A24AA4" w:rsidRDefault="00993932" w:rsidP="00A24AA4">
      <w:pPr>
        <w:bidi/>
        <w:spacing w:line="276" w:lineRule="auto"/>
        <w:jc w:val="center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A24AA4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خليفة حفتر : قرارات المرحلة ام الضرورة</w:t>
      </w:r>
    </w:p>
    <w:p w14:paraId="1BA89694" w14:textId="08369F3F" w:rsidR="00993932" w:rsidRP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/>
          <w:sz w:val="30"/>
          <w:szCs w:val="30"/>
          <w:rtl/>
        </w:rPr>
        <w:t>أصدر القائد العام للقوات المسلحة العربية الليبية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التابعة للبرلمان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" المشير خليفة حفتر "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3F6BD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601299" w:rsidRPr="00993932">
        <w:rPr>
          <w:rFonts w:ascii="Markazi Text" w:hAnsi="Markazi Text" w:cs="Markazi Text"/>
          <w:sz w:val="30"/>
          <w:szCs w:val="30"/>
          <w:rtl/>
        </w:rPr>
        <w:t>،</w:t>
      </w:r>
      <w:r w:rsidR="0060129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قراراً رقم 220/2023  بتاريخ 7 </w:t>
      </w:r>
      <w:r w:rsidR="003F6BDA">
        <w:rPr>
          <w:rFonts w:ascii="Markazi Text" w:hAnsi="Markazi Text" w:cs="Markazi Text" w:hint="cs"/>
          <w:sz w:val="30"/>
          <w:szCs w:val="30"/>
          <w:rtl/>
        </w:rPr>
        <w:t xml:space="preserve"> يوليو  </w:t>
      </w:r>
      <w:r w:rsidRPr="00993932">
        <w:rPr>
          <w:rFonts w:ascii="Markazi Text" w:hAnsi="Markazi Text" w:cs="Markazi Text"/>
          <w:sz w:val="30"/>
          <w:szCs w:val="30"/>
          <w:rtl/>
        </w:rPr>
        <w:t>2023،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والذي </w:t>
      </w:r>
      <w:r w:rsidRPr="00993932">
        <w:rPr>
          <w:rFonts w:ascii="Markazi Text" w:hAnsi="Markazi Text" w:cs="Markazi Text"/>
          <w:sz w:val="30"/>
          <w:szCs w:val="30"/>
          <w:rtl/>
        </w:rPr>
        <w:t>يقضي ب</w:t>
      </w:r>
      <w:r w:rsidRPr="00993932">
        <w:rPr>
          <w:rFonts w:ascii="Markazi Text" w:hAnsi="Markazi Text" w:cs="Markazi Text" w:hint="cs"/>
          <w:sz w:val="30"/>
          <w:szCs w:val="30"/>
          <w:rtl/>
        </w:rPr>
        <w:t>إ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ستحداث ركن جديد اسماه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93932">
        <w:rPr>
          <w:rFonts w:ascii="Markazi Text" w:hAnsi="Markazi Text" w:cs="Markazi Text"/>
          <w:sz w:val="30"/>
          <w:szCs w:val="30"/>
          <w:rtl/>
        </w:rPr>
        <w:t>ركن الوحدات الأمنية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، ونص القرار في مادته الثالثة أن يكلف </w:t>
      </w:r>
      <w:r w:rsidRPr="00993932">
        <w:rPr>
          <w:rFonts w:ascii="Markazi Text" w:hAnsi="Markazi Text" w:cs="Markazi Text" w:hint="cs"/>
          <w:sz w:val="30"/>
          <w:szCs w:val="30"/>
          <w:rtl/>
        </w:rPr>
        <w:t>"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عميد ركن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\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خالد خليفة بلقاسم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93932">
        <w:rPr>
          <w:rFonts w:ascii="Markazi Text" w:hAnsi="Markazi Text" w:cs="Markazi Text"/>
          <w:sz w:val="30"/>
          <w:szCs w:val="30"/>
          <w:rtl/>
        </w:rPr>
        <w:t>آمراً له ،</w:t>
      </w:r>
      <w:r w:rsidRPr="00993932">
        <w:rPr>
          <w:rFonts w:ascii="Markazi Text" w:hAnsi="Markazi Text" w:cs="Markazi Text"/>
          <w:sz w:val="30"/>
          <w:szCs w:val="30"/>
        </w:rPr>
        <w:t xml:space="preserve"> </w:t>
      </w:r>
      <w:r w:rsidR="0060129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>وعلي</w:t>
      </w:r>
      <w:r w:rsidR="0060129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ان تضم الوحدات العسكرية "</w:t>
      </w:r>
      <w:r w:rsidR="0060129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اللواء 106 مجحفل و اللواء خالد بن الوليد "  الي هذا الركن المستحدث " ركن الوحدات الأمنية " 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/>
          <w:sz w:val="30"/>
          <w:szCs w:val="30"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>و تقوم هيئة العمليات إعداد الهيكل التنظيمي له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 ويعمل بهذا القرار </w:t>
      </w:r>
      <w:r w:rsidR="0092471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>من تاريخ صدوره</w:t>
      </w:r>
      <w:r w:rsidRPr="0099393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  <w:lang w:bidi="ar-LY"/>
        </w:rPr>
        <w:t>–</w:t>
      </w:r>
      <w:r w:rsidRPr="0099393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كما جاء في نص القرار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وقد استند في صدور هذا </w:t>
      </w:r>
      <w:r w:rsidR="0092471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القرار على القرار </w:t>
      </w:r>
      <w:r w:rsidR="0092471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رقم </w:t>
      </w:r>
      <w:r w:rsidRPr="00993932">
        <w:rPr>
          <w:rFonts w:ascii="Markazi Text" w:hAnsi="Markazi Text" w:cs="Markazi Text" w:hint="cs"/>
          <w:sz w:val="30"/>
          <w:szCs w:val="30"/>
          <w:rtl/>
        </w:rPr>
        <w:t>( 40 )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لسنة 1974، بشأن الخدمة بالقوات المسلحة وتعديلاته</w:t>
      </w:r>
      <w:r w:rsidR="0092471D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2DA576B2" w14:textId="77777777" w:rsidR="00993932" w:rsidRP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ولكن </w:t>
      </w:r>
      <w:r w:rsidRPr="00993932">
        <w:rPr>
          <w:rFonts w:ascii="Markazi Text" w:hAnsi="Markazi Text" w:cs="Markazi Text"/>
          <w:sz w:val="30"/>
          <w:szCs w:val="30"/>
          <w:rtl/>
        </w:rPr>
        <w:t>اللافت أن هذا القرار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رقم ( 40 )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لسنة 1974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كان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قد حدد مكونات الجيش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الليبي </w:t>
      </w:r>
      <w:r w:rsidRPr="00993932">
        <w:rPr>
          <w:rFonts w:ascii="Markazi Text" w:hAnsi="Markazi Text" w:cs="Markazi Text"/>
          <w:sz w:val="30"/>
          <w:szCs w:val="30"/>
          <w:rtl/>
        </w:rPr>
        <w:t>لتشمل: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القوات البرية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Pr="00993932">
        <w:rPr>
          <w:rFonts w:ascii="Markazi Text" w:hAnsi="Markazi Text" w:cs="Markazi Text"/>
          <w:sz w:val="30"/>
          <w:szCs w:val="30"/>
          <w:rtl/>
        </w:rPr>
        <w:t>القوات البحرية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Pr="00993932">
        <w:rPr>
          <w:rFonts w:ascii="Markazi Text" w:hAnsi="Markazi Text" w:cs="Markazi Text"/>
          <w:sz w:val="30"/>
          <w:szCs w:val="30"/>
          <w:rtl/>
        </w:rPr>
        <w:t>القوات الجوية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قوات الدفاع الجوي. </w:t>
      </w:r>
    </w:p>
    <w:p w14:paraId="3FC756B7" w14:textId="72CF7EAC" w:rsidR="00993932" w:rsidRP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/>
          <w:sz w:val="30"/>
          <w:szCs w:val="30"/>
          <w:rtl/>
        </w:rPr>
        <w:t xml:space="preserve">يعيد هذا القرار إلى الأذهان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قرار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اللجنة العامة المؤقتة للدفاع، رقم 54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لسنة 2001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بشأن واجب الحراسة </w:t>
      </w:r>
      <w:r w:rsidR="00627E8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والحماية والتأمين </w:t>
      </w:r>
      <w:r w:rsidR="00627E8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والدفاع </w:t>
      </w:r>
      <w:r w:rsidR="00627E8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والتحرير، فقد ذكر القرار في مادته </w:t>
      </w:r>
      <w:r w:rsidR="00627E8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الثانية</w:t>
      </w:r>
      <w:r w:rsidR="00627E8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: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ب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تكلف الوحدات الآتي بيانها بواجب </w:t>
      </w:r>
      <w:r w:rsidR="00627E8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الحراسة والتأمين والدفاع والتحرير:</w:t>
      </w:r>
    </w:p>
    <w:p w14:paraId="5D569254" w14:textId="0D69521A" w:rsidR="00993932" w:rsidRPr="00993932" w:rsidRDefault="00993932" w:rsidP="00993932">
      <w:pPr>
        <w:pStyle w:val="ListParagraph"/>
        <w:numPr>
          <w:ilvl w:val="0"/>
          <w:numId w:val="42"/>
        </w:num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( </w:t>
      </w:r>
      <w:r w:rsidRPr="00993932">
        <w:rPr>
          <w:rFonts w:ascii="Markazi Text" w:hAnsi="Markazi Text" w:cs="Markazi Text"/>
          <w:sz w:val="30"/>
          <w:szCs w:val="30"/>
          <w:rtl/>
        </w:rPr>
        <w:t>الحراسة / ويكلف بها الوحدات الآتية:</w:t>
      </w:r>
      <w:r w:rsidRPr="00993932">
        <w:rPr>
          <w:rFonts w:ascii="Markazi Text" w:hAnsi="Markazi Text" w:cs="Markazi Text"/>
          <w:sz w:val="30"/>
          <w:szCs w:val="30"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الجحفل 219 الأمني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الوحدات التابعة </w:t>
      </w:r>
      <w:r w:rsidR="00627E8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لرئاسة أركان الوحدات الأمنية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Pr="00993932">
        <w:rPr>
          <w:rFonts w:ascii="Markazi Text" w:hAnsi="Markazi Text" w:cs="Markazi Text"/>
          <w:sz w:val="30"/>
          <w:szCs w:val="30"/>
          <w:rtl/>
        </w:rPr>
        <w:t>الحرس الثوري الأخض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ر - </w:t>
      </w:r>
      <w:r w:rsidRPr="00993932">
        <w:rPr>
          <w:rFonts w:ascii="Markazi Text" w:hAnsi="Markazi Text" w:cs="Markazi Text"/>
          <w:sz w:val="30"/>
          <w:szCs w:val="30"/>
          <w:rtl/>
        </w:rPr>
        <w:t>الحرس الشعبي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Pr="00993932">
        <w:rPr>
          <w:rFonts w:ascii="Markazi Text" w:hAnsi="Markazi Text" w:cs="Markazi Text"/>
          <w:sz w:val="30"/>
          <w:szCs w:val="30"/>
          <w:rtl/>
        </w:rPr>
        <w:t>التشكيلات الثورية الأخرى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Pr="00993932">
        <w:rPr>
          <w:rFonts w:ascii="Markazi Text" w:hAnsi="Markazi Text" w:cs="Markazi Text"/>
          <w:sz w:val="30"/>
          <w:szCs w:val="30"/>
          <w:rtl/>
        </w:rPr>
        <w:t>الهيئات النظامية أياً كانت صفتها عسكرية أو مدنية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).</w:t>
      </w:r>
    </w:p>
    <w:p w14:paraId="5D389747" w14:textId="4EB55EED" w:rsidR="00993932" w:rsidRP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/>
          <w:sz w:val="30"/>
          <w:szCs w:val="30"/>
          <w:rtl/>
        </w:rPr>
        <w:t xml:space="preserve">ومما يثير الانتباه </w:t>
      </w:r>
      <w:r w:rsidR="009F3B88">
        <w:rPr>
          <w:rFonts w:ascii="Markazi Text" w:hAnsi="Markazi Text" w:cs="Markazi Text" w:hint="cs"/>
          <w:sz w:val="30"/>
          <w:szCs w:val="30"/>
          <w:rtl/>
        </w:rPr>
        <w:t xml:space="preserve">أيضا </w:t>
      </w:r>
      <w:r w:rsidR="009F3B88" w:rsidRPr="00993932">
        <w:rPr>
          <w:rFonts w:ascii="Markazi Text" w:hAnsi="Markazi Text" w:cs="Markazi Text"/>
          <w:sz w:val="30"/>
          <w:szCs w:val="30"/>
          <w:rtl/>
        </w:rPr>
        <w:t>،</w:t>
      </w:r>
      <w:r w:rsidR="009F3B8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أن </w:t>
      </w:r>
      <w:r w:rsidRPr="00993932">
        <w:rPr>
          <w:rFonts w:ascii="Markazi Text" w:hAnsi="Markazi Text" w:cs="Markazi Text" w:hint="cs"/>
          <w:sz w:val="30"/>
          <w:szCs w:val="30"/>
          <w:rtl/>
        </w:rPr>
        <w:t>"</w:t>
      </w:r>
      <w:r w:rsidRPr="00993932">
        <w:rPr>
          <w:rFonts w:ascii="Markazi Text" w:hAnsi="Markazi Text" w:cs="Markazi Text"/>
          <w:sz w:val="30"/>
          <w:szCs w:val="30"/>
          <w:rtl/>
        </w:rPr>
        <w:t>خالد خليفة بلقاسم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عرفه القرار بأنه عميد ركن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، ولم يُعرف أن </w:t>
      </w:r>
      <w:r w:rsidR="009F3B88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خالد </w:t>
      </w:r>
      <w:r w:rsidRPr="00993932">
        <w:rPr>
          <w:rFonts w:ascii="Markazi Text" w:hAnsi="Markazi Text" w:cs="Markazi Text" w:hint="cs"/>
          <w:sz w:val="30"/>
          <w:szCs w:val="30"/>
          <w:rtl/>
        </w:rPr>
        <w:t>خليفة بلقاسم</w:t>
      </w:r>
      <w:r w:rsidR="009F3B88"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9F3B88">
        <w:rPr>
          <w:rFonts w:ascii="Markazi Text" w:hAnsi="Markazi Text" w:cs="Markazi Text" w:hint="cs"/>
          <w:sz w:val="30"/>
          <w:szCs w:val="30"/>
          <w:rtl/>
        </w:rPr>
        <w:t xml:space="preserve">كان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قد </w:t>
      </w:r>
      <w:r w:rsidR="00374128">
        <w:rPr>
          <w:rFonts w:ascii="Markazi Text" w:hAnsi="Markazi Text" w:cs="Markazi Text" w:hint="cs"/>
          <w:sz w:val="30"/>
          <w:szCs w:val="30"/>
          <w:rtl/>
        </w:rPr>
        <w:t xml:space="preserve">حضر </w:t>
      </w:r>
      <w:r w:rsidRPr="00993932">
        <w:rPr>
          <w:rFonts w:ascii="Markazi Text" w:hAnsi="Markazi Text" w:cs="Markazi Text" w:hint="cs"/>
          <w:sz w:val="30"/>
          <w:szCs w:val="30"/>
          <w:rtl/>
        </w:rPr>
        <w:t>دورة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AF46A7">
        <w:rPr>
          <w:rFonts w:ascii="Markazi Text" w:hAnsi="Markazi Text" w:cs="Markazi Text" w:hint="cs"/>
          <w:sz w:val="30"/>
          <w:szCs w:val="30"/>
          <w:rtl/>
        </w:rPr>
        <w:t xml:space="preserve">ضبط القيادة و </w:t>
      </w:r>
      <w:r w:rsidRPr="00993932">
        <w:rPr>
          <w:rFonts w:ascii="Markazi Text" w:hAnsi="Markazi Text" w:cs="Markazi Text"/>
          <w:sz w:val="30"/>
          <w:szCs w:val="30"/>
          <w:rtl/>
        </w:rPr>
        <w:t>الأركان</w:t>
      </w:r>
      <w:r w:rsidRPr="00993932">
        <w:rPr>
          <w:rFonts w:ascii="Markazi Text" w:hAnsi="Markazi Text" w:cs="Markazi Text"/>
          <w:sz w:val="30"/>
          <w:szCs w:val="30"/>
        </w:rPr>
        <w:t xml:space="preserve"> </w:t>
      </w:r>
      <w:r w:rsidR="00AF46A7" w:rsidRPr="00993932">
        <w:rPr>
          <w:rFonts w:ascii="Markazi Text" w:hAnsi="Markazi Text" w:cs="Markazi Text"/>
          <w:sz w:val="30"/>
          <w:szCs w:val="30"/>
          <w:rtl/>
        </w:rPr>
        <w:t>،</w:t>
      </w:r>
      <w:r w:rsidR="00AF46A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او تخرج </w:t>
      </w:r>
      <w:r w:rsidR="00AF46A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أصلا من احدي </w:t>
      </w:r>
      <w:r w:rsidR="00AF46A7">
        <w:rPr>
          <w:rFonts w:ascii="Markazi Text" w:hAnsi="Markazi Text" w:cs="Markazi Text" w:hint="cs"/>
          <w:sz w:val="30"/>
          <w:szCs w:val="30"/>
          <w:rtl/>
          <w:lang w:bidi="ar-LY"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  <w:lang w:bidi="ar-LY"/>
        </w:rPr>
        <w:t>الكليات العسكرية المتخصصة</w:t>
      </w:r>
      <w:r w:rsidR="00AF46A7">
        <w:rPr>
          <w:rFonts w:ascii="Markazi Text" w:hAnsi="Markazi Text" w:cs="Markazi Text" w:hint="cs"/>
          <w:sz w:val="30"/>
          <w:szCs w:val="30"/>
          <w:rtl/>
          <w:lang w:bidi="ar-LY"/>
        </w:rPr>
        <w:t>.</w:t>
      </w:r>
    </w:p>
    <w:p w14:paraId="5F1054CF" w14:textId="6BA682D0" w:rsidR="00993932" w:rsidRP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وهنا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لعله من المفيد أن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نذكر 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أن كلية القيادة والأركان الليبية هي مؤسـسة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تعليمية راقيه </w:t>
      </w:r>
      <w:r w:rsidR="00AF46A7" w:rsidRPr="00993932">
        <w:rPr>
          <w:rFonts w:ascii="Markazi Text" w:hAnsi="Markazi Text" w:cs="Markazi Text"/>
          <w:sz w:val="30"/>
          <w:szCs w:val="30"/>
          <w:rtl/>
        </w:rPr>
        <w:t>،</w:t>
      </w:r>
      <w:r w:rsidR="00AF46A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مهمتها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الأساسية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إ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عــداد وتأهيل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- </w:t>
      </w:r>
      <w:r w:rsidRPr="00993932">
        <w:rPr>
          <w:rFonts w:ascii="Markazi Text" w:hAnsi="Markazi Text" w:cs="Markazi Text"/>
          <w:sz w:val="30"/>
          <w:szCs w:val="30"/>
          <w:rtl/>
        </w:rPr>
        <w:t>ضباط القيادة والأركان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-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لقيادة وحدات الجيش الليبي في السلم والحرب، كما يناط بها الإشراف على إعداد البحوث </w:t>
      </w:r>
      <w:r w:rsidR="006448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والدراسات العسكرية </w:t>
      </w:r>
      <w:r w:rsidR="006448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والاستراتيجية، في مجال الدفاع والأمن الوطني.</w:t>
      </w:r>
    </w:p>
    <w:p w14:paraId="1092771F" w14:textId="06C92F63" w:rsid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حيث ان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كلية </w:t>
      </w:r>
      <w:r w:rsidR="006448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القيادة </w:t>
      </w:r>
      <w:r w:rsidR="006448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والأركان أٌنشئت </w:t>
      </w:r>
      <w:r w:rsidR="006448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بموجب القرار </w:t>
      </w:r>
      <w:r w:rsidR="006448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رقم </w:t>
      </w:r>
      <w:r w:rsidRPr="00993932">
        <w:rPr>
          <w:rFonts w:ascii="Markazi Text" w:hAnsi="Markazi Text" w:cs="Markazi Text" w:hint="cs"/>
          <w:sz w:val="30"/>
          <w:szCs w:val="30"/>
          <w:rtl/>
        </w:rPr>
        <w:t>( 48 )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لسنة 1984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منذ إنشائها </w:t>
      </w:r>
      <w:r w:rsidR="006448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وحتى </w:t>
      </w:r>
      <w:r w:rsidR="006448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توقفها </w:t>
      </w:r>
      <w:r w:rsidR="006448C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في العام </w:t>
      </w:r>
      <w:r w:rsidRPr="00993932">
        <w:rPr>
          <w:rFonts w:ascii="Markazi Text" w:hAnsi="Markazi Text" w:cs="Markazi Text" w:hint="cs"/>
          <w:sz w:val="30"/>
          <w:szCs w:val="30"/>
          <w:rtl/>
        </w:rPr>
        <w:t>1994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C40FA4" w:rsidRPr="00993932">
        <w:rPr>
          <w:rFonts w:ascii="Markazi Text" w:hAnsi="Markazi Text" w:cs="Markazi Text"/>
          <w:sz w:val="30"/>
          <w:szCs w:val="30"/>
          <w:rtl/>
        </w:rPr>
        <w:t>،</w:t>
      </w:r>
      <w:r w:rsidR="00C40F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انعقدت بها عدد </w:t>
      </w:r>
      <w:r w:rsidRPr="00993932">
        <w:rPr>
          <w:rFonts w:ascii="Markazi Text" w:hAnsi="Markazi Text" w:cs="Markazi Text" w:hint="cs"/>
          <w:sz w:val="30"/>
          <w:szCs w:val="30"/>
          <w:rtl/>
        </w:rPr>
        <w:t>( 7 )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دورات للأركان العامة 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وتخرج منها عدد من الضباط الليبيين 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كان منهم رئيس الأركان العامة السابق للجيش الليبي " اللواء الركن \ يوشف المنقوش " احد خريجي الدفعة الثانية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بالإضافة الي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عدد آخر من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الضباط من </w:t>
      </w:r>
      <w:r w:rsidRPr="00993932">
        <w:rPr>
          <w:rFonts w:ascii="Markazi Text" w:hAnsi="Markazi Text" w:cs="Markazi Text"/>
          <w:sz w:val="30"/>
          <w:szCs w:val="30"/>
          <w:rtl/>
        </w:rPr>
        <w:t>جمهورية السودان 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و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قد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عقدت </w:t>
      </w:r>
      <w:r w:rsidR="00C40F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هذه الدورات </w:t>
      </w:r>
      <w:r w:rsidR="00C40F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بمساعدة </w:t>
      </w:r>
      <w:r w:rsidR="00C40F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وأشراف </w:t>
      </w:r>
      <w:r w:rsidR="00C40F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أطقم </w:t>
      </w:r>
      <w:r w:rsidR="00C40F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تدريس من </w:t>
      </w:r>
      <w:r w:rsidR="00C40FA4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روسيا ومن سوريا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في حينه.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7534C2B5" w14:textId="77777777" w:rsidR="00C40FA4" w:rsidRDefault="00C40FA4" w:rsidP="00C40FA4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</w:p>
    <w:p w14:paraId="2B75E223" w14:textId="77777777" w:rsidR="00A24AA4" w:rsidRPr="00993932" w:rsidRDefault="00A24AA4" w:rsidP="00A24AA4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</w:p>
    <w:p w14:paraId="5DF0A5A5" w14:textId="07FF5DE2" w:rsidR="00993932" w:rsidRP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ولكن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بسبب سياسة التهميش والتدمير الممنهج للمؤسسة العسكرية في ليبيا </w:t>
      </w:r>
      <w:r w:rsidR="003B2D87">
        <w:rPr>
          <w:rFonts w:ascii="Markazi Text" w:hAnsi="Markazi Text" w:cs="Markazi Text" w:hint="cs"/>
          <w:sz w:val="30"/>
          <w:szCs w:val="30"/>
          <w:rtl/>
        </w:rPr>
        <w:t xml:space="preserve">من قبل النظام السابق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وعدم الاهتمام بالمؤسسات التعليمية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المتخصصة و </w:t>
      </w:r>
      <w:r w:rsidRPr="00993932">
        <w:rPr>
          <w:rFonts w:ascii="Markazi Text" w:hAnsi="Markazi Text" w:cs="Markazi Text"/>
          <w:sz w:val="30"/>
          <w:szCs w:val="30"/>
          <w:rtl/>
        </w:rPr>
        <w:t>التي تؤهل القيادات العسكرية 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توقفت الكلية </w:t>
      </w:r>
      <w:r w:rsidR="003B2D87">
        <w:rPr>
          <w:rFonts w:ascii="Markazi Text" w:hAnsi="Markazi Text" w:cs="Markazi Text" w:hint="cs"/>
          <w:sz w:val="30"/>
          <w:szCs w:val="30"/>
          <w:rtl/>
        </w:rPr>
        <w:t xml:space="preserve">عن العمل </w:t>
      </w:r>
      <w:r w:rsidR="003B2D87" w:rsidRPr="00993932">
        <w:rPr>
          <w:rFonts w:ascii="Markazi Text" w:hAnsi="Markazi Text" w:cs="Markazi Text"/>
          <w:sz w:val="30"/>
          <w:szCs w:val="30"/>
          <w:rtl/>
        </w:rPr>
        <w:t>،</w:t>
      </w:r>
      <w:r w:rsidR="003B2D87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إلى أن استأنفت نشاطها غير الكامل في العام 2006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بمساعدة طاقم تدريس من جمهورية مصر العربية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أضافة الي ضباط ليبيون مؤهلين بدرجات عليمة عليا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 واستمر التدريس فيها </w:t>
      </w:r>
      <w:r w:rsidRPr="00993932">
        <w:rPr>
          <w:rFonts w:ascii="Markazi Text" w:hAnsi="Markazi Text" w:cs="Markazi Text"/>
          <w:sz w:val="30"/>
          <w:szCs w:val="30"/>
          <w:rtl/>
        </w:rPr>
        <w:t>حتى نهاية العام 2009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حيث 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تخرج منها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في تلك الفترة </w:t>
      </w:r>
      <w:r w:rsidRPr="00993932">
        <w:rPr>
          <w:rFonts w:ascii="Markazi Text" w:hAnsi="Markazi Text" w:cs="Markazi Text"/>
          <w:sz w:val="30"/>
          <w:szCs w:val="30"/>
          <w:rtl/>
        </w:rPr>
        <w:t>ضباط ليبيين 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كان لهم دور بارز </w:t>
      </w:r>
      <w:r w:rsidR="003F71B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كقادة </w:t>
      </w:r>
      <w:r w:rsidR="003F71B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ميدانيين في </w:t>
      </w:r>
      <w:r w:rsidRPr="00993932">
        <w:rPr>
          <w:rFonts w:ascii="Markazi Text" w:hAnsi="Markazi Text" w:cs="Markazi Text" w:hint="cs"/>
          <w:sz w:val="30"/>
          <w:szCs w:val="30"/>
          <w:rtl/>
        </w:rPr>
        <w:t>ال</w:t>
      </w:r>
      <w:r w:rsidRPr="00993932">
        <w:rPr>
          <w:rFonts w:ascii="Markazi Text" w:hAnsi="Markazi Text" w:cs="Markazi Text"/>
          <w:sz w:val="30"/>
          <w:szCs w:val="30"/>
          <w:rtl/>
        </w:rPr>
        <w:t>معارك التي خاضها ثوار 17 فبراير 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وكان من بين خريجيها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في تلك الفترة </w:t>
      </w:r>
      <w:r w:rsidRPr="00993932">
        <w:rPr>
          <w:rFonts w:ascii="Markazi Text" w:hAnsi="Markazi Text" w:cs="Markazi Text"/>
          <w:sz w:val="30"/>
          <w:szCs w:val="30"/>
          <w:rtl/>
        </w:rPr>
        <w:t>أيضا 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عدد من ضباط الدول الشقيقة (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>مصر ـ الجزائر ـ السودان ـ موريتانيا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). </w:t>
      </w:r>
    </w:p>
    <w:p w14:paraId="740F8C6C" w14:textId="19C1EEA7" w:rsidR="00993932" w:rsidRP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السؤال الذي يطرح نفسه الان </w:t>
      </w:r>
      <w:r w:rsidR="003F71BB" w:rsidRPr="00993932">
        <w:rPr>
          <w:rFonts w:ascii="Markazi Text" w:hAnsi="Markazi Text" w:cs="Markazi Text"/>
          <w:sz w:val="30"/>
          <w:szCs w:val="30"/>
          <w:rtl/>
        </w:rPr>
        <w:t>،</w:t>
      </w:r>
      <w:r w:rsidR="003F71B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ما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هي الدوافع الحقيقية لإنشاء ركن جديد باسم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93932">
        <w:rPr>
          <w:rFonts w:ascii="Markazi Text" w:hAnsi="Markazi Text" w:cs="Markazi Text"/>
          <w:sz w:val="30"/>
          <w:szCs w:val="30"/>
          <w:rtl/>
        </w:rPr>
        <w:t>ركن الوحدات الأمنية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" ؟؟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ولماذا يسمي لها شخص غير مهني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ومن خارج المؤسسة العسكرية ؟؟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 وهل هي بداية لإنتاج جيش موازي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/>
          <w:sz w:val="30"/>
          <w:szCs w:val="30"/>
          <w:rtl/>
        </w:rPr>
        <w:t xml:space="preserve">، </w:t>
      </w:r>
      <w:r w:rsidRPr="00993932">
        <w:rPr>
          <w:rFonts w:ascii="Markazi Text" w:hAnsi="Markazi Text" w:cs="Markazi Text" w:hint="cs"/>
          <w:sz w:val="30"/>
          <w:szCs w:val="30"/>
          <w:rtl/>
        </w:rPr>
        <w:t>بإ</w:t>
      </w:r>
      <w:r w:rsidRPr="00993932">
        <w:rPr>
          <w:rFonts w:ascii="Markazi Text" w:hAnsi="Markazi Text" w:cs="Markazi Text"/>
          <w:sz w:val="30"/>
          <w:szCs w:val="30"/>
          <w:rtl/>
        </w:rPr>
        <w:t>ستنساخ تجربة النظام السابق؟</w:t>
      </w:r>
      <w:r w:rsidRPr="00993932"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5451A6C0" w14:textId="77777777" w:rsidR="00993932" w:rsidRPr="00993932" w:rsidRDefault="00993932" w:rsidP="00993932">
      <w:pPr>
        <w:bidi/>
        <w:spacing w:line="276" w:lineRule="auto"/>
        <w:jc w:val="both"/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</w:pPr>
      <w:r w:rsidRPr="00993932">
        <w:rPr>
          <w:rFonts w:ascii="Cairo Medium" w:hAnsi="Cairo Medium" w:cs="Cairo Medium"/>
          <w:b/>
          <w:bCs/>
          <w:color w:val="2F5496" w:themeColor="accent1" w:themeShade="BF"/>
          <w:sz w:val="32"/>
          <w:szCs w:val="32"/>
          <w:rtl/>
        </w:rPr>
        <w:t>الخلاصة</w:t>
      </w:r>
    </w:p>
    <w:p w14:paraId="5B770830" w14:textId="3FED33AA" w:rsidR="00993932" w:rsidRP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جديرا بالذكر يمكن القول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إن تكوين أجسام أمنية وعسكرية موازية يمكن ان يعود بأثار سلبية عدة علي البلد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ويعرقل الجهود المبذولة لإعادة بناء الدولة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وتحقيق الاستقرار والامن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فعلي سبيل المثال يؤدي وجود الاجسام الموازية للمؤسسة العسكرية الي :</w:t>
      </w:r>
    </w:p>
    <w:p w14:paraId="0081FD9F" w14:textId="0E54BCDF" w:rsidR="00993932" w:rsidRPr="00993932" w:rsidRDefault="00993932" w:rsidP="00993932">
      <w:pPr>
        <w:pStyle w:val="ListParagraph"/>
        <w:numPr>
          <w:ilvl w:val="0"/>
          <w:numId w:val="43"/>
        </w:num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تقويض سيادة الدولة </w:t>
      </w:r>
      <w:r w:rsidR="00433B1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ومركزية الدفاع </w:t>
      </w:r>
      <w:r w:rsidR="00433B1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والامن فيها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وضعف سلطة الحكومة المركزية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مما يمهد الي تقسيم البلد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وزيادة </w:t>
      </w:r>
      <w:r w:rsidR="00433B1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الفوضى </w:t>
      </w:r>
      <w:r w:rsidR="00433B1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>والاضطرابات.</w:t>
      </w:r>
    </w:p>
    <w:p w14:paraId="15EB6A9F" w14:textId="5E9FDB29" w:rsidR="00993932" w:rsidRPr="00993932" w:rsidRDefault="00993932" w:rsidP="00993932">
      <w:pPr>
        <w:pStyle w:val="ListParagraph"/>
        <w:numPr>
          <w:ilvl w:val="0"/>
          <w:numId w:val="43"/>
        </w:num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احداث تشويش </w:t>
      </w:r>
      <w:r w:rsidR="00433B1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وخلل </w:t>
      </w:r>
      <w:r w:rsidR="00433B1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في الامن القومي للبلد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مما يمهد لتهديد الامن الوطني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لإمكانية استخدام هذه الاجسام في تعزيز الاحتراب الداخلي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وتفكك الدولة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وتقسيم البلد الي مناطق بحسب الأنتماءات العسكرية والسياسية </w:t>
      </w:r>
      <w:r w:rsidR="00433B1B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والجهوية. </w:t>
      </w:r>
    </w:p>
    <w:p w14:paraId="03660F89" w14:textId="126E5031" w:rsidR="00993932" w:rsidRPr="00993932" w:rsidRDefault="00993932" w:rsidP="00993932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وعلي الرغم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من أن بعض الفصائل المسلحة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والتحالفات العسكرية تزعم انها تشكل أجهزة امنية وعسكرية موازية لحماية المجتمع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والمصالح الوطنية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إلا ان هذا النوع من الاجسام يؤدي بشكل عام </w:t>
      </w:r>
      <w:r w:rsidR="00BD6E0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إلي تعزيز الفوضى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وتفاقم الازمة الليبية واطالة  امدها</w:t>
      </w:r>
    </w:p>
    <w:p w14:paraId="1C1AD1BC" w14:textId="785711E2" w:rsidR="00993932" w:rsidRPr="00993932" w:rsidRDefault="00993932" w:rsidP="00A24AA4">
      <w:pPr>
        <w:bidi/>
        <w:spacing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لذلك علي جميع مؤسسات الدولة التنفيذية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والتشرعية العمل علي توحيد الجهود الأمنية والعسكرية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تحت سلطة المؤسسات الرسمية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وبإشراف حكومة </w:t>
      </w:r>
      <w:r w:rsidR="00BD6E0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منتخبة </w:t>
      </w:r>
      <w:r w:rsidRPr="00993932">
        <w:rPr>
          <w:rFonts w:ascii="Markazi Text" w:hAnsi="Markazi Text" w:cs="Markazi Text"/>
          <w:sz w:val="30"/>
          <w:szCs w:val="30"/>
          <w:rtl/>
        </w:rPr>
        <w:t>،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 وتعزيز </w:t>
      </w:r>
      <w:r w:rsidR="00BD6E0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القوانين </w:t>
      </w:r>
      <w:r w:rsidR="00BD6E0C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93932">
        <w:rPr>
          <w:rFonts w:ascii="Markazi Text" w:hAnsi="Markazi Text" w:cs="Markazi Text" w:hint="cs"/>
          <w:sz w:val="30"/>
          <w:szCs w:val="30"/>
          <w:rtl/>
        </w:rPr>
        <w:t xml:space="preserve">والتشريعات الضابطة لها في إطار المصلحة العليا للبلد. </w:t>
      </w:r>
    </w:p>
    <w:p w14:paraId="1927550C" w14:textId="7A967471" w:rsidR="00BE633D" w:rsidRPr="00A24AA4" w:rsidRDefault="00A24AA4" w:rsidP="00A24AA4">
      <w:pPr>
        <w:bidi/>
        <w:spacing w:before="120" w:after="120" w:line="276" w:lineRule="auto"/>
        <w:jc w:val="center"/>
        <w:rPr>
          <w:rFonts w:ascii="Markazi Text" w:eastAsia="Times New Roman" w:hAnsi="Markazi Text" w:cs="Markazi Text"/>
          <w:b/>
          <w:bCs/>
          <w:color w:val="C00000"/>
          <w:sz w:val="32"/>
          <w:szCs w:val="32"/>
          <w:rtl/>
        </w:rPr>
      </w:pPr>
      <w:r w:rsidRPr="00A24AA4">
        <w:rPr>
          <w:rFonts w:ascii="Markazi Text" w:eastAsia="Times New Roman" w:hAnsi="Markazi Text" w:cs="Markazi Text" w:hint="cs"/>
          <w:b/>
          <w:bCs/>
          <w:color w:val="C00000"/>
          <w:sz w:val="32"/>
          <w:szCs w:val="32"/>
          <w:rtl/>
        </w:rPr>
        <w:t>11 يوليو 2023</w:t>
      </w:r>
    </w:p>
    <w:p w14:paraId="5CC6CD89" w14:textId="646BB985" w:rsidR="006C214B" w:rsidRPr="005A5647" w:rsidRDefault="008538D0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7C95FFA7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>
        <w:rPr>
          <w:rFonts w:ascii="Arabic Typesetting" w:hAnsi="Arabic Typesetting" w:cs="Arabic Typesetting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C35C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02E17" w14:textId="77777777" w:rsidR="001D49B1" w:rsidRDefault="001D49B1" w:rsidP="00A82466">
      <w:pPr>
        <w:spacing w:after="0" w:line="240" w:lineRule="auto"/>
      </w:pPr>
      <w:r>
        <w:separator/>
      </w:r>
    </w:p>
  </w:endnote>
  <w:endnote w:type="continuationSeparator" w:id="0">
    <w:p w14:paraId="039D5990" w14:textId="77777777" w:rsidR="001D49B1" w:rsidRDefault="001D49B1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C3F2" w14:textId="77777777" w:rsidR="00670AD2" w:rsidRDefault="00670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51414" w14:textId="77777777" w:rsidR="001D49B1" w:rsidRDefault="001D49B1" w:rsidP="00A82466">
      <w:pPr>
        <w:spacing w:after="0" w:line="240" w:lineRule="auto"/>
      </w:pPr>
      <w:r>
        <w:separator/>
      </w:r>
    </w:p>
  </w:footnote>
  <w:footnote w:type="continuationSeparator" w:id="0">
    <w:p w14:paraId="6BD1B539" w14:textId="77777777" w:rsidR="001D49B1" w:rsidRDefault="001D49B1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29D4C82A" w:rsidR="00E01171" w:rsidRPr="00E41CA5" w:rsidRDefault="00030613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511ACC2A">
              <wp:simplePos x="0" y="0"/>
              <wp:positionH relativeFrom="margin">
                <wp:posOffset>4979353</wp:posOffset>
              </wp:positionH>
              <wp:positionV relativeFrom="paragraph">
                <wp:posOffset>-136207</wp:posOffset>
              </wp:positionV>
              <wp:extent cx="1682432" cy="452437"/>
              <wp:effectExtent l="95250" t="76200" r="89535" b="81280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2432" cy="452437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04E2B" w14:textId="7D61B795" w:rsidR="00C35C75" w:rsidRPr="003A271A" w:rsidRDefault="00030613" w:rsidP="00C35C75">
                          <w:pPr>
                            <w:spacing w:after="0" w:line="240" w:lineRule="auto"/>
                            <w:jc w:val="center"/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</w:pP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إيج</w:t>
                          </w:r>
                          <w:r w:rsidR="00670AD2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ـــ</w:t>
                          </w: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از </w:t>
                          </w:r>
                        </w:p>
                        <w:p w14:paraId="5B305B94" w14:textId="77777777" w:rsidR="003A271A" w:rsidRDefault="003A2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392.1pt;margin-top:-10.7pt;width:132.45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gm8AIAAEwGAAAOAAAAZHJzL2Uyb0RvYy54bWysVcFu2zAMvQ/YPwi6r07SNG2DOkXQosOA&#10;oi2aDj0rshR7k0VNUuJkX19Sdpxs6y7DclAokXwknyj66npbG7ZRPlRgcz48GXCmrISisqucf325&#10;+3TBWYjCFsKAVTnfqcCvZx8/XDVuqkZQgimUZwhiw7RxOS9jdNMsC7JUtQgn4JRFpQZfi4hbv8oK&#10;LxpEr002GgwmWQO+cB6kCgFPb1slnyV8rZWMj1oHFZnJOeYW0+rTuqQ1m12J6coLV1ayS0P8Qxa1&#10;qCwG7aFuRRRs7as/oOpKegig44mEOgOtK6lSDVjNcPBbNYtSOJVqQXKC62kK/w9WPmwW7skjDY0L&#10;04AiVbHVvqZ/zI9tE1m7niy1jUzi4XByMRqfjjiTqBufoXxObGYHb+dD/KygZiTk3MPaFs94I4ko&#10;sbkPMTFWMCtqbA1RfONM1wb53wjDRuPzi2GH2Bkj9h6TPAOYqrirjEkbv1reGM/QNeeXkwH+Oudf&#10;zIwlYwvk1mbbnqjUK11KsI7KL8qiYUuz9s+iyPnk9AwBWaDCB9h4JGPde1mYFba/jJ4zD/G1imW6&#10;OyKN4lHWfXJLI+T3lgPjStFmPD5KuLNOXPappN1RltnhvpIUd0ZRKGOflWZVgYmOUpD0lFQfXUip&#10;bBy2qlIUqo2P1R0Io8dHHilmAiRkjZT12B3A3rIF2WO3xHb25Nrm3Tu3pPwlsda590iRwcbeua4s&#10;+PcqM1hVF7m1x/SPqCExbpdbNCFxCcXuydNtpf4OTt5VeEv3IsQn4bEH8YZxrsVHXLSBJufQSZyV&#10;4H++d072+DRRy1mDMyXn4cdaeMWZ+WLx0V4Ox2MaQmkzPjsf4cYfa5bHGruubwCbeYit5mQSyT6a&#10;vag91K84/uYUFVXCSoyd87gXb2I76XB8SjWfJyMcO07Ee7twkqCJXuq3l+2r8K57qRHf+APsp4+Y&#10;pufXUnuwJU8L83UEXUVSHljtNjiyUgd145Vm4vE+WR0+ArM3AAAA//8DAFBLAwQUAAYACAAAACEA&#10;1EsgYuAAAAALAQAADwAAAGRycy9kb3ducmV2LnhtbEyPy07DMBBF90j8gzVI7Fo7j0Ia4lQVEguW&#10;pLBgN4mHJCW2I9ttw9/jrmA5ukf3nql2i57YmZwfrZGQrAUwMp1Vo+klvB9eVgUwH9AonKwhCT/k&#10;YVff3lRYKnsxb3RuQs9iifElShhCmEvOfTeQRr+2M5mYfVmnMcTT9Vw5vMRyPfFUiAeucTRxYcCZ&#10;ngfqvpuTloD7ZuP4+CGy181n1trjIdPFUcr7u2X/BCzQEv5guOpHdaijU2tPRnk2SXgs8jSiElZp&#10;kgO7EiLfJsBaCfm2AF5X/P8P9S8AAAD//wMAUEsBAi0AFAAGAAgAAAAhALaDOJL+AAAA4QEAABMA&#10;AAAAAAAAAAAAAAAAAAAAAFtDb250ZW50X1R5cGVzXS54bWxQSwECLQAUAAYACAAAACEAOP0h/9YA&#10;AACUAQAACwAAAAAAAAAAAAAAAAAvAQAAX3JlbHMvLnJlbHNQSwECLQAUAAYACAAAACEAvVEIJvAC&#10;AABMBgAADgAAAAAAAAAAAAAAAAAuAgAAZHJzL2Uyb0RvYy54bWxQSwECLQAUAAYACAAAACEA1Esg&#10;YuAAAAALAQAADwAAAAAAAAAAAAAAAABKBQAAZHJzL2Rvd25yZXYueG1sUEsFBgAAAAAEAAQA8wAA&#10;AFcGAAAA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2E804E2B" w14:textId="7D61B795" w:rsidR="00C35C75" w:rsidRPr="003A271A" w:rsidRDefault="00030613" w:rsidP="00C35C75">
                    <w:pPr>
                      <w:spacing w:after="0" w:line="240" w:lineRule="auto"/>
                      <w:jc w:val="center"/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</w:pP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إيج</w:t>
                    </w:r>
                    <w:r w:rsidR="00670AD2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ـــ</w:t>
                    </w: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از </w:t>
                    </w:r>
                  </w:p>
                  <w:p w14:paraId="5B305B94" w14:textId="77777777" w:rsidR="003A271A" w:rsidRDefault="003A271A"/>
                </w:txbxContent>
              </v:textbox>
              <w10:wrap anchorx="margin"/>
            </v:roundrect>
          </w:pict>
        </mc:Fallback>
      </mc:AlternateContent>
    </w:r>
    <w:r w:rsidR="00000000"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56D85E33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[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  <w:rtl/>
          </w:rPr>
          <w:t>بايدن رسم استراتيجية امريكيةجديدة في ليبيا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88D39EB"/>
    <w:multiLevelType w:val="hybridMultilevel"/>
    <w:tmpl w:val="5A062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D5C83"/>
    <w:multiLevelType w:val="hybridMultilevel"/>
    <w:tmpl w:val="7ACA01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4"/>
  </w:num>
  <w:num w:numId="2" w16cid:durableId="153110484">
    <w:abstractNumId w:val="22"/>
  </w:num>
  <w:num w:numId="3" w16cid:durableId="1127697057">
    <w:abstractNumId w:val="39"/>
  </w:num>
  <w:num w:numId="4" w16cid:durableId="890381988">
    <w:abstractNumId w:val="24"/>
  </w:num>
  <w:num w:numId="5" w16cid:durableId="352075013">
    <w:abstractNumId w:val="36"/>
  </w:num>
  <w:num w:numId="6" w16cid:durableId="768430511">
    <w:abstractNumId w:val="25"/>
  </w:num>
  <w:num w:numId="7" w16cid:durableId="1989821704">
    <w:abstractNumId w:val="38"/>
  </w:num>
  <w:num w:numId="8" w16cid:durableId="20513900">
    <w:abstractNumId w:val="42"/>
  </w:num>
  <w:num w:numId="9" w16cid:durableId="1435593997">
    <w:abstractNumId w:val="13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6"/>
  </w:num>
  <w:num w:numId="13" w16cid:durableId="1658612967">
    <w:abstractNumId w:val="10"/>
  </w:num>
  <w:num w:numId="14" w16cid:durableId="886137659">
    <w:abstractNumId w:val="40"/>
  </w:num>
  <w:num w:numId="15" w16cid:durableId="200437917">
    <w:abstractNumId w:val="30"/>
  </w:num>
  <w:num w:numId="16" w16cid:durableId="303197678">
    <w:abstractNumId w:val="23"/>
  </w:num>
  <w:num w:numId="17" w16cid:durableId="197200483">
    <w:abstractNumId w:val="41"/>
  </w:num>
  <w:num w:numId="18" w16cid:durableId="1008021930">
    <w:abstractNumId w:val="33"/>
  </w:num>
  <w:num w:numId="19" w16cid:durableId="256136585">
    <w:abstractNumId w:val="6"/>
  </w:num>
  <w:num w:numId="20" w16cid:durableId="1064991998">
    <w:abstractNumId w:val="12"/>
  </w:num>
  <w:num w:numId="21" w16cid:durableId="2137940319">
    <w:abstractNumId w:val="21"/>
  </w:num>
  <w:num w:numId="22" w16cid:durableId="1354957223">
    <w:abstractNumId w:val="32"/>
  </w:num>
  <w:num w:numId="23" w16cid:durableId="274559308">
    <w:abstractNumId w:val="31"/>
  </w:num>
  <w:num w:numId="24" w16cid:durableId="1181091957">
    <w:abstractNumId w:val="8"/>
  </w:num>
  <w:num w:numId="25" w16cid:durableId="637150812">
    <w:abstractNumId w:val="29"/>
  </w:num>
  <w:num w:numId="26" w16cid:durableId="1495991880">
    <w:abstractNumId w:val="27"/>
  </w:num>
  <w:num w:numId="27" w16cid:durableId="728384191">
    <w:abstractNumId w:val="11"/>
  </w:num>
  <w:num w:numId="28" w16cid:durableId="1540505477">
    <w:abstractNumId w:val="2"/>
  </w:num>
  <w:num w:numId="29" w16cid:durableId="114831512">
    <w:abstractNumId w:val="19"/>
  </w:num>
  <w:num w:numId="30" w16cid:durableId="2045204448">
    <w:abstractNumId w:val="20"/>
  </w:num>
  <w:num w:numId="31" w16cid:durableId="1940871856">
    <w:abstractNumId w:val="5"/>
  </w:num>
  <w:num w:numId="32" w16cid:durableId="1558281407">
    <w:abstractNumId w:val="16"/>
  </w:num>
  <w:num w:numId="33" w16cid:durableId="78529989">
    <w:abstractNumId w:val="37"/>
  </w:num>
  <w:num w:numId="34" w16cid:durableId="1640837875">
    <w:abstractNumId w:val="18"/>
  </w:num>
  <w:num w:numId="35" w16cid:durableId="1622036301">
    <w:abstractNumId w:val="17"/>
  </w:num>
  <w:num w:numId="36" w16cid:durableId="1638531782">
    <w:abstractNumId w:val="35"/>
  </w:num>
  <w:num w:numId="37" w16cid:durableId="546138913">
    <w:abstractNumId w:val="7"/>
  </w:num>
  <w:num w:numId="38" w16cid:durableId="632713001">
    <w:abstractNumId w:val="34"/>
  </w:num>
  <w:num w:numId="39" w16cid:durableId="1216501322">
    <w:abstractNumId w:val="9"/>
  </w:num>
  <w:num w:numId="40" w16cid:durableId="1486239527">
    <w:abstractNumId w:val="0"/>
  </w:num>
  <w:num w:numId="41" w16cid:durableId="84421085">
    <w:abstractNumId w:val="28"/>
  </w:num>
  <w:num w:numId="42" w16cid:durableId="518472039">
    <w:abstractNumId w:val="4"/>
  </w:num>
  <w:num w:numId="43" w16cid:durableId="117781355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2460"/>
    <w:rsid w:val="00026511"/>
    <w:rsid w:val="000304B5"/>
    <w:rsid w:val="00030613"/>
    <w:rsid w:val="00036444"/>
    <w:rsid w:val="00037639"/>
    <w:rsid w:val="0004301B"/>
    <w:rsid w:val="00045471"/>
    <w:rsid w:val="00052D56"/>
    <w:rsid w:val="000549D8"/>
    <w:rsid w:val="00056D8D"/>
    <w:rsid w:val="000624CC"/>
    <w:rsid w:val="00064C33"/>
    <w:rsid w:val="00067A9C"/>
    <w:rsid w:val="00076CD6"/>
    <w:rsid w:val="000807A6"/>
    <w:rsid w:val="00086487"/>
    <w:rsid w:val="00095663"/>
    <w:rsid w:val="000A0376"/>
    <w:rsid w:val="000A17C6"/>
    <w:rsid w:val="000A2AB4"/>
    <w:rsid w:val="000A4301"/>
    <w:rsid w:val="000A7374"/>
    <w:rsid w:val="000B3478"/>
    <w:rsid w:val="000C2118"/>
    <w:rsid w:val="000C52E0"/>
    <w:rsid w:val="000D05E7"/>
    <w:rsid w:val="000D3CE7"/>
    <w:rsid w:val="000D619C"/>
    <w:rsid w:val="000D784B"/>
    <w:rsid w:val="000E23FE"/>
    <w:rsid w:val="000E3D0F"/>
    <w:rsid w:val="000E5E30"/>
    <w:rsid w:val="000E7803"/>
    <w:rsid w:val="0010040F"/>
    <w:rsid w:val="00100E78"/>
    <w:rsid w:val="001024BD"/>
    <w:rsid w:val="00102B0E"/>
    <w:rsid w:val="00105BAA"/>
    <w:rsid w:val="00106CD1"/>
    <w:rsid w:val="00110448"/>
    <w:rsid w:val="001219CC"/>
    <w:rsid w:val="00122104"/>
    <w:rsid w:val="001312CA"/>
    <w:rsid w:val="00134F21"/>
    <w:rsid w:val="00141704"/>
    <w:rsid w:val="00142E71"/>
    <w:rsid w:val="0014334B"/>
    <w:rsid w:val="00151529"/>
    <w:rsid w:val="00164F95"/>
    <w:rsid w:val="00165D12"/>
    <w:rsid w:val="00174275"/>
    <w:rsid w:val="00184B5D"/>
    <w:rsid w:val="00186D3D"/>
    <w:rsid w:val="001870D2"/>
    <w:rsid w:val="001945B3"/>
    <w:rsid w:val="00194C9D"/>
    <w:rsid w:val="00194EC3"/>
    <w:rsid w:val="001A4B4D"/>
    <w:rsid w:val="001A7527"/>
    <w:rsid w:val="001B42D8"/>
    <w:rsid w:val="001B5F08"/>
    <w:rsid w:val="001C083B"/>
    <w:rsid w:val="001C0DEC"/>
    <w:rsid w:val="001C1A14"/>
    <w:rsid w:val="001C1F98"/>
    <w:rsid w:val="001C5AF4"/>
    <w:rsid w:val="001C7074"/>
    <w:rsid w:val="001D14F8"/>
    <w:rsid w:val="001D2A1D"/>
    <w:rsid w:val="001D49B1"/>
    <w:rsid w:val="001E2F75"/>
    <w:rsid w:val="001E5178"/>
    <w:rsid w:val="001F2C2B"/>
    <w:rsid w:val="001F4945"/>
    <w:rsid w:val="002041CA"/>
    <w:rsid w:val="002058D9"/>
    <w:rsid w:val="002068BC"/>
    <w:rsid w:val="00211A92"/>
    <w:rsid w:val="0021369E"/>
    <w:rsid w:val="00221C59"/>
    <w:rsid w:val="00223730"/>
    <w:rsid w:val="00225EC7"/>
    <w:rsid w:val="00227DCB"/>
    <w:rsid w:val="002305F2"/>
    <w:rsid w:val="00240155"/>
    <w:rsid w:val="002418D7"/>
    <w:rsid w:val="00242F18"/>
    <w:rsid w:val="00244979"/>
    <w:rsid w:val="0024687E"/>
    <w:rsid w:val="00246B0A"/>
    <w:rsid w:val="00255583"/>
    <w:rsid w:val="0026063D"/>
    <w:rsid w:val="002616C3"/>
    <w:rsid w:val="0026511E"/>
    <w:rsid w:val="00265755"/>
    <w:rsid w:val="00273FBC"/>
    <w:rsid w:val="002764D4"/>
    <w:rsid w:val="002765CF"/>
    <w:rsid w:val="00277A9E"/>
    <w:rsid w:val="00280075"/>
    <w:rsid w:val="002828D5"/>
    <w:rsid w:val="002A7D02"/>
    <w:rsid w:val="002B0589"/>
    <w:rsid w:val="002B4BE0"/>
    <w:rsid w:val="002C14A1"/>
    <w:rsid w:val="002C20E9"/>
    <w:rsid w:val="002C698D"/>
    <w:rsid w:val="002D31C2"/>
    <w:rsid w:val="002D4067"/>
    <w:rsid w:val="002D461E"/>
    <w:rsid w:val="002D4E58"/>
    <w:rsid w:val="002E6480"/>
    <w:rsid w:val="002F23E5"/>
    <w:rsid w:val="0031308E"/>
    <w:rsid w:val="00314BB8"/>
    <w:rsid w:val="003162C1"/>
    <w:rsid w:val="003247D2"/>
    <w:rsid w:val="003258A7"/>
    <w:rsid w:val="00337333"/>
    <w:rsid w:val="003446A7"/>
    <w:rsid w:val="00346EF7"/>
    <w:rsid w:val="00353B4A"/>
    <w:rsid w:val="0035647B"/>
    <w:rsid w:val="0036510E"/>
    <w:rsid w:val="00373A48"/>
    <w:rsid w:val="00373F8F"/>
    <w:rsid w:val="00374128"/>
    <w:rsid w:val="00375124"/>
    <w:rsid w:val="003757A8"/>
    <w:rsid w:val="003767F4"/>
    <w:rsid w:val="00377F6C"/>
    <w:rsid w:val="00385FB0"/>
    <w:rsid w:val="00390C07"/>
    <w:rsid w:val="0039130D"/>
    <w:rsid w:val="0039241C"/>
    <w:rsid w:val="00394346"/>
    <w:rsid w:val="003A1E62"/>
    <w:rsid w:val="003A1EA9"/>
    <w:rsid w:val="003A271A"/>
    <w:rsid w:val="003B2D87"/>
    <w:rsid w:val="003C60D1"/>
    <w:rsid w:val="003D12A6"/>
    <w:rsid w:val="003D265B"/>
    <w:rsid w:val="003D4B4E"/>
    <w:rsid w:val="003D7B06"/>
    <w:rsid w:val="003E6570"/>
    <w:rsid w:val="003E6DE8"/>
    <w:rsid w:val="003F23CE"/>
    <w:rsid w:val="003F6BDA"/>
    <w:rsid w:val="003F71BB"/>
    <w:rsid w:val="0040195B"/>
    <w:rsid w:val="00406D0C"/>
    <w:rsid w:val="00410637"/>
    <w:rsid w:val="00423380"/>
    <w:rsid w:val="0042397B"/>
    <w:rsid w:val="00425018"/>
    <w:rsid w:val="0042631C"/>
    <w:rsid w:val="00430D39"/>
    <w:rsid w:val="004312A1"/>
    <w:rsid w:val="00433B1B"/>
    <w:rsid w:val="00441CA3"/>
    <w:rsid w:val="00442BD4"/>
    <w:rsid w:val="004476D2"/>
    <w:rsid w:val="00460F69"/>
    <w:rsid w:val="00461136"/>
    <w:rsid w:val="004760DF"/>
    <w:rsid w:val="004821A2"/>
    <w:rsid w:val="00482EE7"/>
    <w:rsid w:val="00484226"/>
    <w:rsid w:val="00485FB5"/>
    <w:rsid w:val="00486D21"/>
    <w:rsid w:val="00490B22"/>
    <w:rsid w:val="0049211C"/>
    <w:rsid w:val="004A2386"/>
    <w:rsid w:val="004A342D"/>
    <w:rsid w:val="004A6475"/>
    <w:rsid w:val="004A68E4"/>
    <w:rsid w:val="004B6504"/>
    <w:rsid w:val="004C3BD7"/>
    <w:rsid w:val="004C3C49"/>
    <w:rsid w:val="004C6682"/>
    <w:rsid w:val="004D211A"/>
    <w:rsid w:val="004D680F"/>
    <w:rsid w:val="004E4D5D"/>
    <w:rsid w:val="004E557B"/>
    <w:rsid w:val="004F1F2C"/>
    <w:rsid w:val="004F5438"/>
    <w:rsid w:val="00503636"/>
    <w:rsid w:val="0050390B"/>
    <w:rsid w:val="00506BFB"/>
    <w:rsid w:val="0051690F"/>
    <w:rsid w:val="00520D60"/>
    <w:rsid w:val="00525A81"/>
    <w:rsid w:val="005269BD"/>
    <w:rsid w:val="0054127C"/>
    <w:rsid w:val="005439FC"/>
    <w:rsid w:val="00547660"/>
    <w:rsid w:val="00547CC9"/>
    <w:rsid w:val="00550FC0"/>
    <w:rsid w:val="00554C01"/>
    <w:rsid w:val="005636A5"/>
    <w:rsid w:val="00565E58"/>
    <w:rsid w:val="00575ED6"/>
    <w:rsid w:val="00577891"/>
    <w:rsid w:val="00581A76"/>
    <w:rsid w:val="005913F2"/>
    <w:rsid w:val="00594AE9"/>
    <w:rsid w:val="005A52FB"/>
    <w:rsid w:val="005A5647"/>
    <w:rsid w:val="005A6F3D"/>
    <w:rsid w:val="005B35CA"/>
    <w:rsid w:val="005B635F"/>
    <w:rsid w:val="005C35F0"/>
    <w:rsid w:val="005C60FD"/>
    <w:rsid w:val="005F34F8"/>
    <w:rsid w:val="005F503E"/>
    <w:rsid w:val="005F57A8"/>
    <w:rsid w:val="005F6779"/>
    <w:rsid w:val="005F6CDF"/>
    <w:rsid w:val="006002E0"/>
    <w:rsid w:val="00601299"/>
    <w:rsid w:val="00610A14"/>
    <w:rsid w:val="0061455E"/>
    <w:rsid w:val="00615933"/>
    <w:rsid w:val="0062097C"/>
    <w:rsid w:val="00620E69"/>
    <w:rsid w:val="00627944"/>
    <w:rsid w:val="00627E8D"/>
    <w:rsid w:val="00632ED2"/>
    <w:rsid w:val="00643683"/>
    <w:rsid w:val="006448CF"/>
    <w:rsid w:val="00644EDF"/>
    <w:rsid w:val="0065752B"/>
    <w:rsid w:val="00670AD2"/>
    <w:rsid w:val="006715F6"/>
    <w:rsid w:val="00681AE2"/>
    <w:rsid w:val="00681CA0"/>
    <w:rsid w:val="00683354"/>
    <w:rsid w:val="0069020F"/>
    <w:rsid w:val="00691F47"/>
    <w:rsid w:val="006A1A0B"/>
    <w:rsid w:val="006A20FF"/>
    <w:rsid w:val="006A400C"/>
    <w:rsid w:val="006A4346"/>
    <w:rsid w:val="006A59EF"/>
    <w:rsid w:val="006B2FDB"/>
    <w:rsid w:val="006B2FE7"/>
    <w:rsid w:val="006C2008"/>
    <w:rsid w:val="006C214B"/>
    <w:rsid w:val="006C62A1"/>
    <w:rsid w:val="006D2CC4"/>
    <w:rsid w:val="006E4BD1"/>
    <w:rsid w:val="006E70E3"/>
    <w:rsid w:val="006E7D1C"/>
    <w:rsid w:val="006F3CA4"/>
    <w:rsid w:val="006F4FD5"/>
    <w:rsid w:val="006F59E3"/>
    <w:rsid w:val="007000CC"/>
    <w:rsid w:val="007034FE"/>
    <w:rsid w:val="00705B10"/>
    <w:rsid w:val="00711ABF"/>
    <w:rsid w:val="0071433A"/>
    <w:rsid w:val="00726038"/>
    <w:rsid w:val="007330F4"/>
    <w:rsid w:val="007337BA"/>
    <w:rsid w:val="007353AB"/>
    <w:rsid w:val="007366DC"/>
    <w:rsid w:val="00740DC8"/>
    <w:rsid w:val="00750700"/>
    <w:rsid w:val="00751762"/>
    <w:rsid w:val="00760808"/>
    <w:rsid w:val="00763E86"/>
    <w:rsid w:val="00767085"/>
    <w:rsid w:val="007744F2"/>
    <w:rsid w:val="0078333C"/>
    <w:rsid w:val="007926A1"/>
    <w:rsid w:val="00794B8A"/>
    <w:rsid w:val="007B1C1A"/>
    <w:rsid w:val="007B24E0"/>
    <w:rsid w:val="007B583D"/>
    <w:rsid w:val="007C238D"/>
    <w:rsid w:val="007C2E02"/>
    <w:rsid w:val="007C3D6A"/>
    <w:rsid w:val="007C780C"/>
    <w:rsid w:val="007D35A8"/>
    <w:rsid w:val="007D7F57"/>
    <w:rsid w:val="007E0F60"/>
    <w:rsid w:val="007E1874"/>
    <w:rsid w:val="007E1BB9"/>
    <w:rsid w:val="007F4ACF"/>
    <w:rsid w:val="0080327C"/>
    <w:rsid w:val="00803FD3"/>
    <w:rsid w:val="008047A6"/>
    <w:rsid w:val="0081332B"/>
    <w:rsid w:val="00817510"/>
    <w:rsid w:val="008362C9"/>
    <w:rsid w:val="008409B3"/>
    <w:rsid w:val="00842FC0"/>
    <w:rsid w:val="008435F3"/>
    <w:rsid w:val="00845560"/>
    <w:rsid w:val="008538D0"/>
    <w:rsid w:val="0086129C"/>
    <w:rsid w:val="008620B4"/>
    <w:rsid w:val="00864C5A"/>
    <w:rsid w:val="00864D3A"/>
    <w:rsid w:val="00872A8E"/>
    <w:rsid w:val="00873587"/>
    <w:rsid w:val="00887541"/>
    <w:rsid w:val="00896D37"/>
    <w:rsid w:val="00897774"/>
    <w:rsid w:val="008A23EF"/>
    <w:rsid w:val="008C288C"/>
    <w:rsid w:val="008D4278"/>
    <w:rsid w:val="008D56B5"/>
    <w:rsid w:val="008D669B"/>
    <w:rsid w:val="008E1B06"/>
    <w:rsid w:val="008F282A"/>
    <w:rsid w:val="009048B7"/>
    <w:rsid w:val="00912EF2"/>
    <w:rsid w:val="00916044"/>
    <w:rsid w:val="00916C51"/>
    <w:rsid w:val="00916D5B"/>
    <w:rsid w:val="0092471D"/>
    <w:rsid w:val="009312B4"/>
    <w:rsid w:val="009317BC"/>
    <w:rsid w:val="009348EE"/>
    <w:rsid w:val="0093760D"/>
    <w:rsid w:val="0094223F"/>
    <w:rsid w:val="00946927"/>
    <w:rsid w:val="00947AC3"/>
    <w:rsid w:val="0095160D"/>
    <w:rsid w:val="00957073"/>
    <w:rsid w:val="00961530"/>
    <w:rsid w:val="009619EA"/>
    <w:rsid w:val="00962DA2"/>
    <w:rsid w:val="00974E71"/>
    <w:rsid w:val="009872DA"/>
    <w:rsid w:val="00993932"/>
    <w:rsid w:val="00996B97"/>
    <w:rsid w:val="009A7892"/>
    <w:rsid w:val="009B2FDD"/>
    <w:rsid w:val="009B6D3F"/>
    <w:rsid w:val="009C7E1D"/>
    <w:rsid w:val="009D0258"/>
    <w:rsid w:val="009D0924"/>
    <w:rsid w:val="009D1CBE"/>
    <w:rsid w:val="009D7B25"/>
    <w:rsid w:val="009E0FED"/>
    <w:rsid w:val="009E388C"/>
    <w:rsid w:val="009F3B88"/>
    <w:rsid w:val="009F5479"/>
    <w:rsid w:val="00A04714"/>
    <w:rsid w:val="00A04CE1"/>
    <w:rsid w:val="00A10442"/>
    <w:rsid w:val="00A113B8"/>
    <w:rsid w:val="00A150A2"/>
    <w:rsid w:val="00A2098E"/>
    <w:rsid w:val="00A24AA4"/>
    <w:rsid w:val="00A26590"/>
    <w:rsid w:val="00A27735"/>
    <w:rsid w:val="00A3259E"/>
    <w:rsid w:val="00A406E7"/>
    <w:rsid w:val="00A42214"/>
    <w:rsid w:val="00A46463"/>
    <w:rsid w:val="00A52D50"/>
    <w:rsid w:val="00A55713"/>
    <w:rsid w:val="00A564B6"/>
    <w:rsid w:val="00A62B14"/>
    <w:rsid w:val="00A63A69"/>
    <w:rsid w:val="00A65315"/>
    <w:rsid w:val="00A660A6"/>
    <w:rsid w:val="00A719DE"/>
    <w:rsid w:val="00A744EA"/>
    <w:rsid w:val="00A75735"/>
    <w:rsid w:val="00A82466"/>
    <w:rsid w:val="00A84E47"/>
    <w:rsid w:val="00A86F0D"/>
    <w:rsid w:val="00A903D6"/>
    <w:rsid w:val="00A960CC"/>
    <w:rsid w:val="00A96492"/>
    <w:rsid w:val="00A97185"/>
    <w:rsid w:val="00A97E20"/>
    <w:rsid w:val="00AA4E5C"/>
    <w:rsid w:val="00AA6146"/>
    <w:rsid w:val="00AB27E1"/>
    <w:rsid w:val="00AD33F6"/>
    <w:rsid w:val="00AD63AC"/>
    <w:rsid w:val="00AE00CF"/>
    <w:rsid w:val="00AE23B3"/>
    <w:rsid w:val="00AF46A7"/>
    <w:rsid w:val="00B1333F"/>
    <w:rsid w:val="00B209EC"/>
    <w:rsid w:val="00B2136D"/>
    <w:rsid w:val="00B22885"/>
    <w:rsid w:val="00B234C8"/>
    <w:rsid w:val="00B25287"/>
    <w:rsid w:val="00B32126"/>
    <w:rsid w:val="00B33F4D"/>
    <w:rsid w:val="00B36292"/>
    <w:rsid w:val="00B40D1A"/>
    <w:rsid w:val="00B439BE"/>
    <w:rsid w:val="00B47416"/>
    <w:rsid w:val="00B562DC"/>
    <w:rsid w:val="00B57917"/>
    <w:rsid w:val="00B61313"/>
    <w:rsid w:val="00B62CCF"/>
    <w:rsid w:val="00B66573"/>
    <w:rsid w:val="00B67D25"/>
    <w:rsid w:val="00B73FA4"/>
    <w:rsid w:val="00B774DF"/>
    <w:rsid w:val="00B923CC"/>
    <w:rsid w:val="00B92BE4"/>
    <w:rsid w:val="00BA666E"/>
    <w:rsid w:val="00BB02F1"/>
    <w:rsid w:val="00BC0673"/>
    <w:rsid w:val="00BC5261"/>
    <w:rsid w:val="00BD6E0C"/>
    <w:rsid w:val="00BE10EF"/>
    <w:rsid w:val="00BE633D"/>
    <w:rsid w:val="00BF0E31"/>
    <w:rsid w:val="00C04750"/>
    <w:rsid w:val="00C17302"/>
    <w:rsid w:val="00C17CAA"/>
    <w:rsid w:val="00C241DA"/>
    <w:rsid w:val="00C302D4"/>
    <w:rsid w:val="00C35C75"/>
    <w:rsid w:val="00C36524"/>
    <w:rsid w:val="00C3718F"/>
    <w:rsid w:val="00C40FA4"/>
    <w:rsid w:val="00C43354"/>
    <w:rsid w:val="00C44368"/>
    <w:rsid w:val="00C521CF"/>
    <w:rsid w:val="00C5247D"/>
    <w:rsid w:val="00C53955"/>
    <w:rsid w:val="00C66333"/>
    <w:rsid w:val="00C72504"/>
    <w:rsid w:val="00C737B3"/>
    <w:rsid w:val="00C74754"/>
    <w:rsid w:val="00C75702"/>
    <w:rsid w:val="00C90960"/>
    <w:rsid w:val="00C9268D"/>
    <w:rsid w:val="00C947BE"/>
    <w:rsid w:val="00C96424"/>
    <w:rsid w:val="00CA016D"/>
    <w:rsid w:val="00CA18CF"/>
    <w:rsid w:val="00CA3B35"/>
    <w:rsid w:val="00CA479A"/>
    <w:rsid w:val="00CB521A"/>
    <w:rsid w:val="00CB6DAD"/>
    <w:rsid w:val="00CC25B0"/>
    <w:rsid w:val="00CC47C7"/>
    <w:rsid w:val="00CD1B66"/>
    <w:rsid w:val="00CD1B96"/>
    <w:rsid w:val="00CD4564"/>
    <w:rsid w:val="00CD74DF"/>
    <w:rsid w:val="00D0730E"/>
    <w:rsid w:val="00D07E0E"/>
    <w:rsid w:val="00D214D9"/>
    <w:rsid w:val="00D22003"/>
    <w:rsid w:val="00D26325"/>
    <w:rsid w:val="00D31A5C"/>
    <w:rsid w:val="00D41F04"/>
    <w:rsid w:val="00D54312"/>
    <w:rsid w:val="00D55E78"/>
    <w:rsid w:val="00D639E2"/>
    <w:rsid w:val="00D728C0"/>
    <w:rsid w:val="00D734B0"/>
    <w:rsid w:val="00D8495F"/>
    <w:rsid w:val="00DA39FF"/>
    <w:rsid w:val="00DA71AF"/>
    <w:rsid w:val="00DB7898"/>
    <w:rsid w:val="00DC4D3C"/>
    <w:rsid w:val="00DD21C8"/>
    <w:rsid w:val="00DD5394"/>
    <w:rsid w:val="00DF4554"/>
    <w:rsid w:val="00E01171"/>
    <w:rsid w:val="00E10CFF"/>
    <w:rsid w:val="00E20B8A"/>
    <w:rsid w:val="00E35279"/>
    <w:rsid w:val="00E37D7E"/>
    <w:rsid w:val="00E402F9"/>
    <w:rsid w:val="00E41CA5"/>
    <w:rsid w:val="00E60297"/>
    <w:rsid w:val="00E66588"/>
    <w:rsid w:val="00E67BF2"/>
    <w:rsid w:val="00E67EED"/>
    <w:rsid w:val="00E715F5"/>
    <w:rsid w:val="00E74111"/>
    <w:rsid w:val="00E7708C"/>
    <w:rsid w:val="00E87EB4"/>
    <w:rsid w:val="00E944EB"/>
    <w:rsid w:val="00EA260E"/>
    <w:rsid w:val="00EA43B1"/>
    <w:rsid w:val="00EA45E7"/>
    <w:rsid w:val="00EB2924"/>
    <w:rsid w:val="00EB3560"/>
    <w:rsid w:val="00EB4607"/>
    <w:rsid w:val="00EB6B1C"/>
    <w:rsid w:val="00EC090D"/>
    <w:rsid w:val="00EC0F5E"/>
    <w:rsid w:val="00ED19C8"/>
    <w:rsid w:val="00ED6B92"/>
    <w:rsid w:val="00EE380E"/>
    <w:rsid w:val="00EE68D3"/>
    <w:rsid w:val="00EE7740"/>
    <w:rsid w:val="00EF12EF"/>
    <w:rsid w:val="00EF3931"/>
    <w:rsid w:val="00EF4898"/>
    <w:rsid w:val="00F021C6"/>
    <w:rsid w:val="00F0409C"/>
    <w:rsid w:val="00F07695"/>
    <w:rsid w:val="00F11493"/>
    <w:rsid w:val="00F16C10"/>
    <w:rsid w:val="00F21920"/>
    <w:rsid w:val="00F24E04"/>
    <w:rsid w:val="00F34F93"/>
    <w:rsid w:val="00F3736E"/>
    <w:rsid w:val="00F41DDE"/>
    <w:rsid w:val="00F420AB"/>
    <w:rsid w:val="00F42FC2"/>
    <w:rsid w:val="00F50186"/>
    <w:rsid w:val="00F51CA0"/>
    <w:rsid w:val="00F52462"/>
    <w:rsid w:val="00F7597F"/>
    <w:rsid w:val="00F913E8"/>
    <w:rsid w:val="00F91C3D"/>
    <w:rsid w:val="00F96FA7"/>
    <w:rsid w:val="00FA0A22"/>
    <w:rsid w:val="00FB1A98"/>
    <w:rsid w:val="00FB4D2D"/>
    <w:rsid w:val="00FB53CB"/>
    <w:rsid w:val="00FC123A"/>
    <w:rsid w:val="00FC326C"/>
    <w:rsid w:val="00FC3D3C"/>
    <w:rsid w:val="00F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4DD1"/>
    <w:rsid w:val="00015506"/>
    <w:rsid w:val="00072E8A"/>
    <w:rsid w:val="000E12C0"/>
    <w:rsid w:val="000E4FD3"/>
    <w:rsid w:val="00100A29"/>
    <w:rsid w:val="00187B5F"/>
    <w:rsid w:val="0026322E"/>
    <w:rsid w:val="002C4B91"/>
    <w:rsid w:val="003907F0"/>
    <w:rsid w:val="003C3A8E"/>
    <w:rsid w:val="00412EE8"/>
    <w:rsid w:val="004576CC"/>
    <w:rsid w:val="00473F09"/>
    <w:rsid w:val="0047788F"/>
    <w:rsid w:val="0049134E"/>
    <w:rsid w:val="004F52B8"/>
    <w:rsid w:val="0055158D"/>
    <w:rsid w:val="006944D9"/>
    <w:rsid w:val="006E015B"/>
    <w:rsid w:val="006F1890"/>
    <w:rsid w:val="00700A70"/>
    <w:rsid w:val="00717B85"/>
    <w:rsid w:val="00753C30"/>
    <w:rsid w:val="0078290D"/>
    <w:rsid w:val="008158D2"/>
    <w:rsid w:val="008373B5"/>
    <w:rsid w:val="00856CE6"/>
    <w:rsid w:val="008C725A"/>
    <w:rsid w:val="00982AB2"/>
    <w:rsid w:val="00A006AD"/>
    <w:rsid w:val="00A44595"/>
    <w:rsid w:val="00A8083A"/>
    <w:rsid w:val="00AF2BEA"/>
    <w:rsid w:val="00B17229"/>
    <w:rsid w:val="00CD44C9"/>
    <w:rsid w:val="00DB04CE"/>
    <w:rsid w:val="00E12C72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3</Pages>
  <Words>614</Words>
  <Characters>3506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[بايدن رسم استراتيجية امريكيةجديدة في ليبيا]</vt:lpstr>
      <vt:lpstr>[الوضع الليبي الراهن]</vt:lpstr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[بايدن رسم استراتيجية امريكيةجديدة في ليبيا]</dc:title>
  <dc:subject/>
  <dc:creator>Mowafag Ragas</dc:creator>
  <cp:keywords/>
  <dc:description/>
  <cp:lastModifiedBy>ashrif abofarda</cp:lastModifiedBy>
  <cp:revision>649</cp:revision>
  <cp:lastPrinted>2023-04-12T15:36:00Z</cp:lastPrinted>
  <dcterms:created xsi:type="dcterms:W3CDTF">2022-05-27T18:14:00Z</dcterms:created>
  <dcterms:modified xsi:type="dcterms:W3CDTF">2023-07-11T13:27:00Z</dcterms:modified>
</cp:coreProperties>
</file>